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78696" w14:textId="712D0457" w:rsidR="00636E2A" w:rsidRDefault="00060668">
      <w:hyperlink r:id="rId4" w:history="1">
        <w:r w:rsidRPr="00B74B0B">
          <w:rPr>
            <w:rStyle w:val="Hyperlink"/>
          </w:rPr>
          <w:t>https://www.pwc.com/mt/en/publications/tax-legal/mergers-and-acquisitions-5-stages-of-MA-transaction.html</w:t>
        </w:r>
      </w:hyperlink>
    </w:p>
    <w:p w14:paraId="420F7997" w14:textId="41FB8388" w:rsidR="00060668" w:rsidRDefault="00E72B89">
      <w:hyperlink r:id="rId5" w:history="1">
        <w:r w:rsidRPr="00B74B0B">
          <w:rPr>
            <w:rStyle w:val="Hyperlink"/>
          </w:rPr>
          <w:t>https://www.wolterskluwer.com/en/expert-insights/10-key-phases-of-a-m-and-a-deal</w:t>
        </w:r>
      </w:hyperlink>
    </w:p>
    <w:p w14:paraId="3B3AA2E2" w14:textId="76329D20" w:rsidR="00E72B89" w:rsidRDefault="00E747D9">
      <w:hyperlink r:id="rId6" w:history="1">
        <w:r w:rsidRPr="00B74B0B">
          <w:rPr>
            <w:rStyle w:val="Hyperlink"/>
          </w:rPr>
          <w:t>https://corporatefinanceinstitute.com/resources/valuation/mergers-acquisitions-ma-process/</w:t>
        </w:r>
      </w:hyperlink>
    </w:p>
    <w:p w14:paraId="614FA9AB" w14:textId="3DFE21D4" w:rsidR="00E747D9" w:rsidRDefault="00AD061E">
      <w:hyperlink r:id="rId7" w:history="1">
        <w:r w:rsidRPr="00B74B0B">
          <w:rPr>
            <w:rStyle w:val="Hyperlink"/>
          </w:rPr>
          <w:t>https://singhania.in/blog/stages-of-mergers-acquisitions</w:t>
        </w:r>
      </w:hyperlink>
    </w:p>
    <w:p w14:paraId="20608398" w14:textId="7C7C979F" w:rsidR="00AD061E" w:rsidRDefault="006724AD">
      <w:hyperlink r:id="rId8" w:history="1">
        <w:r w:rsidRPr="00B74B0B">
          <w:rPr>
            <w:rStyle w:val="Hyperlink"/>
          </w:rPr>
          <w:t>https://www.investopedia.com/terms/n/nda.asp#:~:text=A%20non%2Ddisclosure%20agreement%20(NDA)%20is%20a%20legally%20binding,will%20receive%20that%20sensitive%20information</w:t>
        </w:r>
      </w:hyperlink>
      <w:r w:rsidRPr="006724AD">
        <w:t>.</w:t>
      </w:r>
    </w:p>
    <w:p w14:paraId="3B78D964" w14:textId="2B99D2A8" w:rsidR="006724AD" w:rsidRDefault="00E7567A">
      <w:hyperlink r:id="rId9" w:history="1">
        <w:r w:rsidRPr="00B74B0B">
          <w:rPr>
            <w:rStyle w:val="Hyperlink"/>
          </w:rPr>
          <w:t>https://www.investopedia.com/terms/s/standstill_agreement.asp</w:t>
        </w:r>
      </w:hyperlink>
    </w:p>
    <w:p w14:paraId="7DF0C963" w14:textId="77777777" w:rsidR="00E7567A" w:rsidRDefault="00E7567A"/>
    <w:sectPr w:rsidR="00E75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618"/>
    <w:rsid w:val="00060668"/>
    <w:rsid w:val="00221618"/>
    <w:rsid w:val="003F4CD0"/>
    <w:rsid w:val="00636E2A"/>
    <w:rsid w:val="006724AD"/>
    <w:rsid w:val="00947B53"/>
    <w:rsid w:val="00AD061E"/>
    <w:rsid w:val="00E72B89"/>
    <w:rsid w:val="00E747D9"/>
    <w:rsid w:val="00E7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06206"/>
  <w15:chartTrackingRefBased/>
  <w15:docId w15:val="{5B7093C4-CA55-42B2-9A8D-0D247C6D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0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0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stopedia.com/terms/n/nda.asp#:~:text=A%20non%2Ddisclosure%20agreement%20(NDA)%20is%20a%20legally%20binding,will%20receive%20that%20sensitive%20informat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nghania.in/blog/stages-of-mergers-acquisitio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poratefinanceinstitute.com/resources/valuation/mergers-acquisitions-ma-proces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wolterskluwer.com/en/expert-insights/10-key-phases-of-a-m-and-a-dea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pwc.com/mt/en/publications/tax-legal/mergers-and-acquisitions-5-stages-of-MA-transaction.html" TargetMode="External"/><Relationship Id="rId9" Type="http://schemas.openxmlformats.org/officeDocument/2006/relationships/hyperlink" Target="https://www.investopedia.com/terms/s/standstill_agreement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sridhar sharma</dc:creator>
  <cp:keywords/>
  <dc:description/>
  <cp:lastModifiedBy>sridhar sharma</cp:lastModifiedBy>
  <cp:revision>6</cp:revision>
  <dcterms:created xsi:type="dcterms:W3CDTF">2024-09-01T03:58:00Z</dcterms:created>
  <dcterms:modified xsi:type="dcterms:W3CDTF">2024-09-01T04:34:00Z</dcterms:modified>
</cp:coreProperties>
</file>